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74" w:rsidRPr="00824446" w:rsidRDefault="00E70D74" w:rsidP="00824446">
      <w:pPr>
        <w:pStyle w:val="Caaieiaie1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824446">
        <w:rPr>
          <w:b/>
          <w:bCs/>
          <w:color w:val="000000"/>
          <w:sz w:val="28"/>
          <w:szCs w:val="28"/>
        </w:rPr>
        <w:t xml:space="preserve">Глава 4. Интернет-реклама </w:t>
      </w:r>
    </w:p>
    <w:p w:rsidR="00E70D74" w:rsidRPr="00824446" w:rsidRDefault="00E70D74" w:rsidP="00824446">
      <w:pPr>
        <w:pStyle w:val="Iniiaiieoaenonionooiii"/>
        <w:spacing w:line="360" w:lineRule="auto"/>
        <w:ind w:right="-5" w:firstLine="709"/>
        <w:jc w:val="both"/>
        <w:rPr>
          <w:color w:val="000000"/>
          <w:sz w:val="28"/>
          <w:szCs w:val="28"/>
        </w:rPr>
      </w:pPr>
      <w:r w:rsidRPr="00824446">
        <w:rPr>
          <w:color w:val="000000"/>
          <w:sz w:val="28"/>
          <w:szCs w:val="28"/>
        </w:rPr>
        <w:t>Интернет-реклама является основным компонентом компьютеризованной рекламы, включающей в себя помимо Интернет</w:t>
      </w:r>
      <w:r w:rsidR="004954F8">
        <w:rPr>
          <w:color w:val="000000"/>
          <w:sz w:val="28"/>
          <w:szCs w:val="28"/>
        </w:rPr>
        <w:t xml:space="preserve"> </w:t>
      </w:r>
      <w:r w:rsidRPr="00824446">
        <w:rPr>
          <w:color w:val="000000"/>
          <w:sz w:val="28"/>
          <w:szCs w:val="28"/>
        </w:rPr>
        <w:t>-</w:t>
      </w:r>
      <w:r w:rsidR="004954F8">
        <w:rPr>
          <w:color w:val="000000"/>
          <w:sz w:val="28"/>
          <w:szCs w:val="28"/>
        </w:rPr>
        <w:t xml:space="preserve"> </w:t>
      </w:r>
      <w:r w:rsidRPr="00824446">
        <w:rPr>
          <w:color w:val="000000"/>
          <w:sz w:val="28"/>
          <w:szCs w:val="28"/>
        </w:rPr>
        <w:t xml:space="preserve">рекламы компьютерные базы данных, использование компьютерной техники для производства рекламных обращений, презентаций и т.д.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24446">
        <w:rPr>
          <w:color w:val="000000"/>
          <w:sz w:val="28"/>
          <w:szCs w:val="28"/>
        </w:rPr>
        <w:t xml:space="preserve">Под термином «Интернет» в настоящее время понимают: </w:t>
      </w:r>
    </w:p>
    <w:p w:rsidR="00E70D74" w:rsidRPr="00824446" w:rsidRDefault="00E70D74" w:rsidP="004954F8">
      <w:pPr>
        <w:pStyle w:val="Iauiue"/>
        <w:numPr>
          <w:ilvl w:val="0"/>
          <w:numId w:val="4"/>
        </w:numP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24446">
        <w:rPr>
          <w:color w:val="000000"/>
          <w:sz w:val="28"/>
          <w:szCs w:val="28"/>
        </w:rPr>
        <w:t>глобальную компьютерную сеть, многоуровневую коммуникационную модель осуществления интерактивных сетевых процедур с использованием диалоговых информационных мультимедийных средств</w:t>
      </w:r>
    </w:p>
    <w:p w:rsidR="00E70D74" w:rsidRPr="00824446" w:rsidRDefault="00E70D74" w:rsidP="004954F8">
      <w:pPr>
        <w:pStyle w:val="Iniiaiieoaenonionooiii"/>
        <w:numPr>
          <w:ilvl w:val="0"/>
          <w:numId w:val="4"/>
        </w:numPr>
        <w:spacing w:line="360" w:lineRule="auto"/>
        <w:ind w:left="0" w:right="-5" w:firstLine="709"/>
        <w:jc w:val="both"/>
        <w:rPr>
          <w:color w:val="000000"/>
          <w:sz w:val="28"/>
          <w:szCs w:val="28"/>
        </w:rPr>
      </w:pPr>
      <w:r w:rsidRPr="00824446">
        <w:rPr>
          <w:color w:val="000000"/>
          <w:sz w:val="28"/>
          <w:szCs w:val="28"/>
        </w:rPr>
        <w:t>компьютерную информационную среду коммуникативного взаимодействия физических и юридических лиц</w:t>
      </w:r>
    </w:p>
    <w:p w:rsidR="00E70D74" w:rsidRPr="00824446" w:rsidRDefault="00E70D74" w:rsidP="004954F8">
      <w:pPr>
        <w:pStyle w:val="Iniiaiieoaenonionooiii"/>
        <w:numPr>
          <w:ilvl w:val="0"/>
          <w:numId w:val="4"/>
        </w:numPr>
        <w:spacing w:line="360" w:lineRule="auto"/>
        <w:ind w:left="0" w:right="-5" w:firstLine="709"/>
        <w:jc w:val="both"/>
        <w:rPr>
          <w:color w:val="000000"/>
          <w:sz w:val="28"/>
          <w:szCs w:val="28"/>
        </w:rPr>
      </w:pPr>
      <w:r w:rsidRPr="00824446">
        <w:rPr>
          <w:color w:val="000000"/>
          <w:sz w:val="28"/>
          <w:szCs w:val="28"/>
        </w:rPr>
        <w:t>современную разновидность СМИ</w:t>
      </w:r>
    </w:p>
    <w:p w:rsidR="00E70D74" w:rsidRPr="00824446" w:rsidRDefault="00E70D74" w:rsidP="004954F8">
      <w:pPr>
        <w:pStyle w:val="Iniiaiieoaenonionooiii"/>
        <w:numPr>
          <w:ilvl w:val="0"/>
          <w:numId w:val="4"/>
        </w:numPr>
        <w:spacing w:line="360" w:lineRule="auto"/>
        <w:ind w:left="0" w:right="-5" w:firstLine="709"/>
        <w:jc w:val="both"/>
        <w:rPr>
          <w:color w:val="000000"/>
          <w:sz w:val="28"/>
          <w:szCs w:val="28"/>
        </w:rPr>
      </w:pPr>
      <w:r w:rsidRPr="00824446">
        <w:rPr>
          <w:color w:val="000000"/>
          <w:sz w:val="28"/>
          <w:szCs w:val="28"/>
        </w:rPr>
        <w:t>рыночную среду, электронную сферу совершения обмена, купли-продажи и рекламы товаров и услуг в cреде World Wide Web (всемирная паутина) с использованием мультимедийных ресурсов (видео-, аудио-, графики и т.д</w:t>
      </w:r>
      <w:r w:rsidR="004954F8">
        <w:rPr>
          <w:color w:val="000000"/>
          <w:sz w:val="28"/>
          <w:szCs w:val="28"/>
        </w:rPr>
        <w:t>.)</w:t>
      </w:r>
    </w:p>
    <w:p w:rsidR="00E70D74" w:rsidRPr="00824446" w:rsidRDefault="00E70D74" w:rsidP="004954F8">
      <w:pPr>
        <w:pStyle w:val="Iniiaiieoaenonionooiii"/>
        <w:numPr>
          <w:ilvl w:val="0"/>
          <w:numId w:val="4"/>
        </w:numPr>
        <w:spacing w:line="360" w:lineRule="auto"/>
        <w:ind w:left="0" w:right="-5" w:firstLine="709"/>
        <w:jc w:val="both"/>
        <w:rPr>
          <w:color w:val="000000"/>
          <w:sz w:val="28"/>
          <w:szCs w:val="28"/>
        </w:rPr>
      </w:pPr>
      <w:r w:rsidRPr="00824446">
        <w:rPr>
          <w:color w:val="000000"/>
          <w:sz w:val="28"/>
          <w:szCs w:val="28"/>
        </w:rPr>
        <w:t>средство общения людей</w:t>
      </w:r>
    </w:p>
    <w:p w:rsidR="00E70D74" w:rsidRPr="00824446" w:rsidRDefault="00E70D74" w:rsidP="004954F8">
      <w:pPr>
        <w:pStyle w:val="Iniiaiieoaenonionooiii"/>
        <w:spacing w:line="360" w:lineRule="auto"/>
        <w:ind w:right="-5" w:firstLine="709"/>
        <w:jc w:val="both"/>
        <w:rPr>
          <w:color w:val="000000"/>
          <w:sz w:val="28"/>
          <w:szCs w:val="28"/>
        </w:rPr>
      </w:pPr>
      <w:r w:rsidRPr="00824446">
        <w:rPr>
          <w:color w:val="000000"/>
          <w:sz w:val="28"/>
          <w:szCs w:val="28"/>
        </w:rPr>
        <w:t xml:space="preserve">Все эти определения раскрывают отдельные стороны сети и их значение для анализа Интернет в качестве средства распространения рекламной информации, так или иначе, будет учитываться в дальнейшем. </w:t>
      </w:r>
    </w:p>
    <w:p w:rsidR="00E70D74" w:rsidRPr="00824446" w:rsidRDefault="00E70D74" w:rsidP="004954F8">
      <w:pPr>
        <w:pStyle w:val="Iauiue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24446">
        <w:rPr>
          <w:color w:val="000000"/>
          <w:sz w:val="28"/>
          <w:szCs w:val="28"/>
        </w:rPr>
        <w:t>Все развитые страны мира движутся в направлении создания информационного общества. Так, согласно некоторым оценкам на рубеже ХХ и ХХ</w:t>
      </w:r>
      <w:r w:rsidR="004954F8">
        <w:rPr>
          <w:color w:val="000000"/>
          <w:sz w:val="28"/>
          <w:szCs w:val="28"/>
          <w:lang w:val="en-US"/>
        </w:rPr>
        <w:t>I</w:t>
      </w:r>
      <w:r w:rsidRPr="00824446">
        <w:rPr>
          <w:color w:val="000000"/>
          <w:sz w:val="28"/>
          <w:szCs w:val="28"/>
        </w:rPr>
        <w:t xml:space="preserve"> веков в США информационная сфера охватывала уже более 60% работников. Профессор английской филологии Маршалл Маклюзи еще в конце 60-х годов ХХ века считал, что современные аудиовизуальные средства коммуникации ведут к вытеснению всех прежних видов искусства и отвечающих им форм общения. По его мнению, электронные средства коммуникации создают «глобальную деревню» и упраздняют пространство. Значение развития информационной среды заключается и в том, что с помощью развития электронных коммуникационных сред создается </w:t>
      </w:r>
      <w:r w:rsidRPr="00824446">
        <w:rPr>
          <w:color w:val="000000"/>
          <w:sz w:val="28"/>
          <w:szCs w:val="28"/>
        </w:rPr>
        <w:lastRenderedPageBreak/>
        <w:t xml:space="preserve">возможность более полно сохранять и отображать опыт предшествующих поколений в какой бы то ни было области. «Интернет» как бы становится важнейшим хранителем разнообразной информации во всех областях человеческой деятельности – науке, технике, культуре и искусстве, экономике, бизнесе и т.д.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color w:val="000000"/>
          <w:sz w:val="28"/>
          <w:szCs w:val="28"/>
        </w:rPr>
        <w:t xml:space="preserve">Развитие коммуникационных сред осуществляется чрезвычайно быстрыми темпами. Так, если на развитие речи у человечества ушло 500 тысяч лет, письма – 4 тысячи лет, печатного дела – 500 лет, телефона – 100 лет, радио – 50 лет, телевидения – 25 лет, то на создание такого </w:t>
      </w:r>
      <w:r w:rsidRPr="00824446">
        <w:rPr>
          <w:sz w:val="28"/>
          <w:szCs w:val="28"/>
        </w:rPr>
        <w:t xml:space="preserve">принципиально нового средства массовой информации как Интернет ушло не более 5 лет./31; с.105-106/.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Появление и быстрое развитие Интернет явилось прорывом в развитии информационных технологий, маркетинговых и, в частности, рекламных коммуникаций. Интернет превратился в эффективный инструмент бизнеса, новый мощный канал распространения рекламы. Расходы на рекламу в Интернет в 2000 году составляли примерно 5 млрд. долларов.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Начало работ по созданию информационных сетей восходит к 1964 году, когда крупнейший американский мозговой центр того времени RanCorporation разработал концепцию децентрализованной сети. В 1969 году первые четыре компьютера были объединены в реально действующую сеть, которая в честь финансирующей ее организации (Advanced Research Projects Agency –ARPA) была названа ARPANet.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Для создания объединенной компьютерной сети необходимо было разработать единый «язык» или протокол, который передавал бы пакеты с информацией через сложную паутину компьютерных сетей предполагаемым адресатам. Такой протокол был создан в 1974 году и получил название TCP/IP – Transmission Control Protocol/Internet Protocol.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К концу 70-х компьютерные сети начали возникать повсюду. В 1983 году часть ARPANet, обслуживающая военные организации, выделилась в отдельную сеть Milnet, которая вскоре исчезла из поля зрения. Оставшаяся </w:t>
      </w:r>
      <w:r w:rsidRPr="00824446">
        <w:rPr>
          <w:sz w:val="28"/>
          <w:szCs w:val="28"/>
        </w:rPr>
        <w:lastRenderedPageBreak/>
        <w:t xml:space="preserve">же часть ARPANet была замещена к 1990 году NSFNet, которая стала «хребтом» Интернет в США. </w:t>
      </w:r>
    </w:p>
    <w:p w:rsidR="003232D5" w:rsidRDefault="00E70D74" w:rsidP="003232D5">
      <w:pPr>
        <w:pStyle w:val="Iniiaiieoaenonionooiii"/>
        <w:spacing w:line="360" w:lineRule="auto"/>
        <w:ind w:right="-5"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>Одним из последних и наиболее важных событий в истории Интернет</w:t>
      </w:r>
      <w:r w:rsidR="003232D5">
        <w:rPr>
          <w:sz w:val="28"/>
          <w:szCs w:val="28"/>
        </w:rPr>
        <w:t xml:space="preserve">. </w:t>
      </w:r>
      <w:r w:rsidR="003232D5" w:rsidRPr="00824446">
        <w:rPr>
          <w:sz w:val="28"/>
          <w:szCs w:val="28"/>
        </w:rPr>
        <w:t>С</w:t>
      </w:r>
      <w:r w:rsidR="003232D5">
        <w:rPr>
          <w:sz w:val="28"/>
          <w:szCs w:val="28"/>
        </w:rPr>
        <w:t xml:space="preserve"> </w:t>
      </w:r>
      <w:r w:rsidRPr="00824446">
        <w:rPr>
          <w:sz w:val="28"/>
          <w:szCs w:val="28"/>
        </w:rPr>
        <w:t>точки зрения развития бизнеса, и, в частности, электронной коммерции, стало создание той самой всемирной паутины, среды World Wide Web, в основу которой легла технология гипертекст</w:t>
      </w:r>
      <w:r w:rsidR="003232D5">
        <w:rPr>
          <w:sz w:val="28"/>
          <w:szCs w:val="28"/>
        </w:rPr>
        <w:t xml:space="preserve"> (г</w:t>
      </w:r>
      <w:r w:rsidR="003232D5" w:rsidRPr="003232D5">
        <w:rPr>
          <w:sz w:val="28"/>
          <w:szCs w:val="28"/>
        </w:rPr>
        <w:t>ипертекст – текст, в котором содержатся ссылки на другие текстовые документы, что дает возможность при чтении некоторого текста легко и быстро переходить к другой, связанной с ним по смыслу текстовой информации</w:t>
      </w:r>
      <w:r w:rsidR="003232D5">
        <w:rPr>
          <w:sz w:val="28"/>
          <w:szCs w:val="28"/>
        </w:rPr>
        <w:t>)</w:t>
      </w:r>
      <w:r w:rsidRPr="00824446">
        <w:rPr>
          <w:sz w:val="28"/>
          <w:szCs w:val="28"/>
        </w:rPr>
        <w:t xml:space="preserve">. </w:t>
      </w:r>
    </w:p>
    <w:p w:rsidR="00E70D74" w:rsidRPr="00824446" w:rsidRDefault="00E70D74" w:rsidP="003232D5">
      <w:pPr>
        <w:pStyle w:val="Iniiaiieoaenonionooiii"/>
        <w:spacing w:line="360" w:lineRule="auto"/>
        <w:ind w:right="-5"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С помощью гипертекстового языка HTML (Hypertext Markup Language), представляющего собой набор инструкций для форматирования документов, всемирная паутина унифицировала и связала воедино весь грандиозный объем информации, который хранится в Интернет в форме текстов, изображений и звукового сопровождения.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>На начало ХХ</w:t>
      </w:r>
      <w:r w:rsidR="004954F8">
        <w:rPr>
          <w:sz w:val="28"/>
          <w:szCs w:val="28"/>
          <w:lang w:val="en-US"/>
        </w:rPr>
        <w:t>I</w:t>
      </w:r>
      <w:r w:rsidRPr="00824446">
        <w:rPr>
          <w:sz w:val="28"/>
          <w:szCs w:val="28"/>
        </w:rPr>
        <w:t xml:space="preserve"> века сеть Интернет объединяла около 100 тысяч сетевых структур 100 государств мира. </w:t>
      </w:r>
    </w:p>
    <w:p w:rsidR="00E70D74" w:rsidRPr="00824446" w:rsidRDefault="00E70D74" w:rsidP="00824446">
      <w:pPr>
        <w:pStyle w:val="Iniiaiieoaenonionooiii"/>
        <w:spacing w:line="360" w:lineRule="auto"/>
        <w:ind w:right="-5"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Интернет превратилась в обыденный инструмент международного бизнеса. Коммерческие организации рассматривают ее как общедоступный информационный и коммуникационный ресурс, в том числе широко используемый для целей рекламы. </w:t>
      </w:r>
    </w:p>
    <w:p w:rsidR="00E70D74" w:rsidRPr="00824446" w:rsidRDefault="00E70D74" w:rsidP="00824446">
      <w:pPr>
        <w:pStyle w:val="Default"/>
        <w:spacing w:line="360" w:lineRule="auto"/>
        <w:jc w:val="both"/>
        <w:rPr>
          <w:sz w:val="28"/>
          <w:szCs w:val="28"/>
        </w:rPr>
      </w:pPr>
      <w:r w:rsidRPr="003232D5">
        <w:rPr>
          <w:bCs/>
          <w:sz w:val="28"/>
          <w:szCs w:val="28"/>
        </w:rPr>
        <w:t>Достоинства Интернет</w:t>
      </w:r>
      <w:r w:rsidRPr="00824446">
        <w:rPr>
          <w:b/>
          <w:bCs/>
          <w:sz w:val="28"/>
          <w:szCs w:val="28"/>
        </w:rPr>
        <w:t xml:space="preserve"> </w:t>
      </w:r>
      <w:r w:rsidRPr="00824446">
        <w:rPr>
          <w:sz w:val="28"/>
          <w:szCs w:val="28"/>
        </w:rPr>
        <w:t>как средства электронного бизнеса и рекламы определяется следующи</w:t>
      </w:r>
      <w:r w:rsidR="004954F8">
        <w:rPr>
          <w:sz w:val="28"/>
          <w:szCs w:val="28"/>
        </w:rPr>
        <w:t xml:space="preserve">м: </w:t>
      </w:r>
    </w:p>
    <w:p w:rsidR="00E70D74" w:rsidRPr="00824446" w:rsidRDefault="004954F8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70D74" w:rsidRPr="00824446">
        <w:rPr>
          <w:sz w:val="28"/>
          <w:szCs w:val="28"/>
        </w:rPr>
        <w:t xml:space="preserve"> В мире около свыше 60 миллионов человек имеют доступ к Интернет. 75% корпоративных персональных компьютеров по всему миру будут подключены к Интернет в ближайшие годы. Рассматривая актуальность применения Интернет</w:t>
      </w:r>
      <w:r w:rsidR="003232D5">
        <w:rPr>
          <w:sz w:val="28"/>
          <w:szCs w:val="28"/>
        </w:rPr>
        <w:t xml:space="preserve"> </w:t>
      </w:r>
      <w:r w:rsidR="00E70D74" w:rsidRPr="00824446">
        <w:rPr>
          <w:sz w:val="28"/>
          <w:szCs w:val="28"/>
        </w:rPr>
        <w:t>-</w:t>
      </w:r>
      <w:r w:rsidR="003232D5">
        <w:rPr>
          <w:sz w:val="28"/>
          <w:szCs w:val="28"/>
        </w:rPr>
        <w:t xml:space="preserve"> </w:t>
      </w:r>
      <w:r w:rsidR="00E70D74" w:rsidRPr="00824446">
        <w:rPr>
          <w:sz w:val="28"/>
          <w:szCs w:val="28"/>
        </w:rPr>
        <w:t xml:space="preserve">рекламы в международном аспекте, игнорировать такой рынок невозможно.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2. Интернет обеспечивает возможность быстрого и дешевого (по сравнению с традиционными методами) выхода на международный рынок без открытия представительства или магазина в каждой стране.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lastRenderedPageBreak/>
        <w:t xml:space="preserve">3. Интернет работает семь дней в неделю, 24 часа в сутки. В течение всего этого времени можно без непосредственного участия в процессе ознакомить с рекламируемым бизнесом тысячи потенциальных клиентов, предложить им продукцию или услуги.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4. Интернет обеспечивает возможность прямой продажи. Для этого необходимо создать электронный магазин, обеспечивающий возможность выбора, заказа и оплаты товаров.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5. В отличие от заказной рекламы в СМИ Интернет-реклама интегрируется постоянно, она обладает гибкостью и мгновенной рефлексией на изменения в политике ценообразования, планах предпринимателя, качественном составе продукции или наборе предоставляемых услуг. </w:t>
      </w:r>
    </w:p>
    <w:p w:rsidR="00947D56" w:rsidRDefault="00E70D74" w:rsidP="003232D5">
      <w:pPr>
        <w:pStyle w:val="Iauiue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24446">
        <w:rPr>
          <w:sz w:val="28"/>
          <w:szCs w:val="28"/>
        </w:rPr>
        <w:t>6. В Интернет обеспечивается мгновенная обратная связь от потенциальных клиентов к компании. Таким образом, без значительных затрат проверяется идея новой продукции или нового вида услуг, определяются ожидания потенциальных клиентов от предоставляемой услуги или производимого компанией товара, а также, что очень важно, оценивается положение конкурирующих организаций на рынке соответствующей продукции. Для достижения этих целей необходимо разместить на странице (home page) компании или других страницах с соответствующей темати</w:t>
      </w:r>
      <w:r w:rsidR="003232D5">
        <w:rPr>
          <w:sz w:val="28"/>
          <w:szCs w:val="28"/>
        </w:rPr>
        <w:t>кой в и</w:t>
      </w:r>
      <w:r w:rsidRPr="00824446">
        <w:rPr>
          <w:sz w:val="28"/>
          <w:szCs w:val="28"/>
        </w:rPr>
        <w:t xml:space="preserve">нтернет интерактивной анкеты или заниматься рассылкой сообщений по электронной почте потенциальным клиентам с просьбой выразить свое мнение относительно данного товара или предоставляемой услуги. Ответы на поставленные вопросы, как правило, поступают к сведению компании немедленно. </w:t>
      </w:r>
      <w:r w:rsidRPr="00824446">
        <w:rPr>
          <w:color w:val="000000"/>
          <w:sz w:val="28"/>
          <w:szCs w:val="28"/>
        </w:rPr>
        <w:t>Нижеприведенные данные получены в ходе исследования, проведенного Центром Информационных Технологий «Gallup Media» в конце 1999 г.</w:t>
      </w:r>
    </w:p>
    <w:p w:rsidR="00E70D74" w:rsidRPr="00824446" w:rsidRDefault="00E70D74" w:rsidP="003232D5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7. В Интернет повсеместно применяется использование цветных изображений, видеороликов и звука, что обеспечивает более оперативное и </w:t>
      </w:r>
      <w:r w:rsidRPr="00824446">
        <w:rPr>
          <w:sz w:val="28"/>
          <w:szCs w:val="28"/>
        </w:rPr>
        <w:lastRenderedPageBreak/>
        <w:t>комплексное восприятие информации. Для их просмотра достаточно наличия видео- и звуковой платы компьютере пользователя.</w:t>
      </w:r>
      <w:r w:rsidR="00947D56">
        <w:rPr>
          <w:rStyle w:val="ae"/>
          <w:sz w:val="28"/>
          <w:szCs w:val="28"/>
        </w:rPr>
        <w:footnoteReference w:id="2"/>
      </w:r>
      <w:r w:rsidRPr="00824446">
        <w:rPr>
          <w:sz w:val="28"/>
          <w:szCs w:val="28"/>
        </w:rPr>
        <w:t xml:space="preserve"> </w:t>
      </w:r>
    </w:p>
    <w:p w:rsidR="00E70D74" w:rsidRPr="00824446" w:rsidRDefault="00947D56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0D74" w:rsidRPr="00824446">
        <w:rPr>
          <w:sz w:val="28"/>
          <w:szCs w:val="28"/>
        </w:rPr>
        <w:t>. Отличительной чертой рекламы в Интернет является то, что в отличие от ради</w:t>
      </w:r>
      <w:r w:rsidR="003232D5" w:rsidRPr="00824446">
        <w:rPr>
          <w:sz w:val="28"/>
          <w:szCs w:val="28"/>
        </w:rPr>
        <w:t>о -</w:t>
      </w:r>
      <w:r w:rsidR="00E70D74" w:rsidRPr="00824446">
        <w:rPr>
          <w:sz w:val="28"/>
          <w:szCs w:val="28"/>
        </w:rPr>
        <w:t xml:space="preserve"> и ТВ-рекламы, она обладает ненавязчивостью. Например, самый обычный и распространенный полноразмерный банне</w:t>
      </w:r>
      <w:r w:rsidR="003232D5">
        <w:rPr>
          <w:sz w:val="28"/>
          <w:szCs w:val="28"/>
        </w:rPr>
        <w:t>р</w:t>
      </w:r>
      <w:r>
        <w:rPr>
          <w:rStyle w:val="ae"/>
          <w:sz w:val="28"/>
          <w:szCs w:val="28"/>
        </w:rPr>
        <w:footnoteReference w:id="3"/>
      </w:r>
      <w:r w:rsidR="00E70D74" w:rsidRPr="00824446">
        <w:rPr>
          <w:position w:val="14"/>
          <w:sz w:val="28"/>
          <w:szCs w:val="28"/>
          <w:vertAlign w:val="superscript"/>
        </w:rPr>
        <w:t xml:space="preserve"> </w:t>
      </w:r>
      <w:r w:rsidR="00E70D74" w:rsidRPr="00824446">
        <w:rPr>
          <w:sz w:val="28"/>
          <w:szCs w:val="28"/>
        </w:rPr>
        <w:t>занимает всего 9 процентов монитора компьютера (468х60 пикселей</w:t>
      </w:r>
      <w:r w:rsidR="003232D5">
        <w:rPr>
          <w:sz w:val="28"/>
          <w:szCs w:val="28"/>
        </w:rPr>
        <w:t>)</w:t>
      </w:r>
      <w:r>
        <w:rPr>
          <w:rStyle w:val="ae"/>
          <w:sz w:val="28"/>
          <w:szCs w:val="28"/>
        </w:rPr>
        <w:footnoteReference w:id="4"/>
      </w:r>
      <w:r w:rsidR="00E70D74" w:rsidRPr="00824446">
        <w:rPr>
          <w:sz w:val="28"/>
          <w:szCs w:val="28"/>
        </w:rPr>
        <w:t xml:space="preserve">. По сравнению с журналами, в которых рекламные объявления можно пролистать, и телевизионной рекламой, с началом которой можно всегда переключить телевизор на другой канал, такой способ наиболее эффективен и к тому же не раздражает пользователя.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>9. Благодаря возможности таргетинг</w:t>
      </w:r>
      <w:r w:rsidR="00E66EF2">
        <w:rPr>
          <w:rStyle w:val="ae"/>
          <w:sz w:val="28"/>
          <w:szCs w:val="28"/>
        </w:rPr>
        <w:footnoteReference w:id="5"/>
      </w:r>
      <w:r w:rsidRPr="00824446">
        <w:rPr>
          <w:position w:val="14"/>
          <w:sz w:val="28"/>
          <w:szCs w:val="28"/>
          <w:vertAlign w:val="superscript"/>
        </w:rPr>
        <w:t xml:space="preserve"> </w:t>
      </w:r>
      <w:r w:rsidRPr="00824446">
        <w:rPr>
          <w:sz w:val="28"/>
          <w:szCs w:val="28"/>
        </w:rPr>
        <w:t xml:space="preserve">во время поиска информации в специальных системах Интернет или во время просмотра тематических страниц на экране монитора появляются баннеры, имеющие отношение к тематике поиска интересующей пользователя информации. Данная операция обеспечивает выборку потенциальных потребителей и ограничивает показ рекламы для незаинтересованных пользователей.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10. По аналогии с традиционными СМИ, на часто посещаемых страницах в Интернет размещение рекламы производится за определенную плату, дифференцированную пропорционально посещаемости данной </w:t>
      </w:r>
      <w:r w:rsidRPr="00824446">
        <w:rPr>
          <w:sz w:val="28"/>
          <w:szCs w:val="28"/>
        </w:rPr>
        <w:lastRenderedPageBreak/>
        <w:t xml:space="preserve">страницы. Поэтому уже повсеместно создаются сервера специально с целью размещения рекламы. Наряду с этим, в последнее время появились рекламные брокеры, занимающиеся размещением на серверах с соответствующей тематикой ссылок на сервер заказчика.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Вместе с тем, не хотелось бы упускать из виду и определенные </w:t>
      </w:r>
      <w:r w:rsidR="00642401" w:rsidRPr="00642401">
        <w:rPr>
          <w:bCs/>
          <w:sz w:val="28"/>
          <w:szCs w:val="28"/>
        </w:rPr>
        <w:t>недостатки</w:t>
      </w:r>
      <w:r w:rsidRPr="00824446">
        <w:rPr>
          <w:b/>
          <w:bCs/>
          <w:sz w:val="28"/>
          <w:szCs w:val="28"/>
        </w:rPr>
        <w:t xml:space="preserve"> </w:t>
      </w:r>
      <w:r w:rsidRPr="00824446">
        <w:rPr>
          <w:sz w:val="28"/>
          <w:szCs w:val="28"/>
        </w:rPr>
        <w:t>и «подводные рифы» для развития электронного бизнеса и Интернет</w:t>
      </w:r>
      <w:r w:rsidR="00642401">
        <w:rPr>
          <w:sz w:val="28"/>
          <w:szCs w:val="28"/>
        </w:rPr>
        <w:t xml:space="preserve"> </w:t>
      </w:r>
      <w:r w:rsidRPr="00824446">
        <w:rPr>
          <w:sz w:val="28"/>
          <w:szCs w:val="28"/>
        </w:rPr>
        <w:t>-</w:t>
      </w:r>
      <w:r w:rsidR="00642401">
        <w:rPr>
          <w:sz w:val="28"/>
          <w:szCs w:val="28"/>
        </w:rPr>
        <w:t xml:space="preserve"> </w:t>
      </w:r>
      <w:r w:rsidRPr="00824446">
        <w:rPr>
          <w:sz w:val="28"/>
          <w:szCs w:val="28"/>
        </w:rPr>
        <w:t>рекламы. Они заключаются в следующем</w:t>
      </w:r>
      <w:r w:rsidR="00642401">
        <w:rPr>
          <w:sz w:val="28"/>
          <w:szCs w:val="28"/>
        </w:rPr>
        <w:t>:</w:t>
      </w:r>
    </w:p>
    <w:p w:rsidR="00E70D74" w:rsidRPr="00824446" w:rsidRDefault="00E70D74" w:rsidP="00E66EF2">
      <w:pPr>
        <w:pStyle w:val="Iauiue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>Весьма значительную часть отечественных пользователей составляют молодые люди с возрастом 15 и менее лет (кстати, среди которых 50,8% - девушки), то есть люди даже не имеющие статуса «</w:t>
      </w:r>
      <w:r w:rsidR="00E66EF2" w:rsidRPr="00824446">
        <w:rPr>
          <w:sz w:val="28"/>
          <w:szCs w:val="28"/>
        </w:rPr>
        <w:t>полунезависимых</w:t>
      </w:r>
      <w:r w:rsidRPr="00824446">
        <w:rPr>
          <w:sz w:val="28"/>
          <w:szCs w:val="28"/>
        </w:rPr>
        <w:t xml:space="preserve"> потребителей». Данный факт порождает и дополнительную проблему разработки общедоступного программного обеспечения, так как большинство таких пользователей ограничиваются лишь, так называемым, Web-серфингом. </w:t>
      </w:r>
    </w:p>
    <w:p w:rsidR="00E70D74" w:rsidRPr="00824446" w:rsidRDefault="00E70D74" w:rsidP="00E66EF2">
      <w:pPr>
        <w:pStyle w:val="Iauiue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Помимо быстрого обновления, можно констатировать еще более быстрое устаревание информации в сети. Вероятно, значительная часть ссылок на Интернет-ресурсы в списке литературы настоящей работы к моменту ее издания, либо будет отсутствовать, либо потеряет свою актуальность. </w:t>
      </w:r>
    </w:p>
    <w:p w:rsidR="00E70D74" w:rsidRPr="00824446" w:rsidRDefault="00E70D74" w:rsidP="00E66EF2">
      <w:pPr>
        <w:pStyle w:val="Iauiue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Можно констатировать, что группы новостей (Usenet) как канал распространения информации (в том числе рекламной) постепенно утрачивает свое значение, что, прежде всего, связано с появлением WWW и снижением удельного веса «полезной» информации в действующих конференциях за счет их существенного «засорения» всякого рода «информационной шелухой».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5. Для отечественной экономики характерен низкий уровень развития инфраструктуры связи, что выступает одной из весомых причин ограничения доступа к Интернет.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6. Стоимость выхода в Интернет (пользования сетью) признается пока еще значительной даже в экономически развитых странах, что снижает ее </w:t>
      </w:r>
      <w:r w:rsidRPr="00824446">
        <w:rPr>
          <w:sz w:val="28"/>
          <w:szCs w:val="28"/>
        </w:rPr>
        <w:lastRenderedPageBreak/>
        <w:t xml:space="preserve">доступность для самых широких слоев населения. Одним из путей решения этой проблемы является появление и развитие более дешевых путей доступа к сети, а также поддержка со стороны государственных и финансовых структур.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7. Российская специфика характеризуется еще и малой материальной доступностью компьютерной техники.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>8. Электронный бизнес представляет собой отрасль непроизводственной сферы, которая, в первую очередь, стимулирует лишь развитие распределительных функций и весьма существенные вложения в Интернет, по мнению западных экономистов, могут стать причиной макроэкономических диспропорций и кризисных явлений. Такое опасение в 2000 году высказывал руководитель Федеральной резервной системы США Д.</w:t>
      </w:r>
      <w:r w:rsidR="00E66EF2">
        <w:rPr>
          <w:sz w:val="28"/>
          <w:szCs w:val="28"/>
        </w:rPr>
        <w:t xml:space="preserve"> </w:t>
      </w:r>
      <w:r w:rsidRPr="00824446">
        <w:rPr>
          <w:sz w:val="28"/>
          <w:szCs w:val="28"/>
        </w:rPr>
        <w:t xml:space="preserve">Гриспен.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9. Во всех странах мира практически отсутствует правовая база, как-то регламентирующая деятельность в Интернет физических и юридических лиц. Пока можно констатировать, что сеть является практически бесконтрольной со стороны органов власти и широко используется для распространения порнографии, сферы различного рода интимных услуг, распространения наркотиков и т.п. </w:t>
      </w:r>
    </w:p>
    <w:p w:rsidR="00E70D74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 xml:space="preserve">10. Не полностью решены проблемы защиты информации в Интернет, ее сознательного искажения, реализации авторских прав, достаточно нетрудного доступа третьих лиц к конфиденциальной информации и др. </w:t>
      </w:r>
    </w:p>
    <w:p w:rsidR="00F54D79" w:rsidRPr="00824446" w:rsidRDefault="00E70D74" w:rsidP="00824446">
      <w:pPr>
        <w:pStyle w:val="Iauiue"/>
        <w:spacing w:line="360" w:lineRule="auto"/>
        <w:ind w:firstLine="709"/>
        <w:jc w:val="both"/>
        <w:rPr>
          <w:sz w:val="28"/>
          <w:szCs w:val="28"/>
        </w:rPr>
      </w:pPr>
      <w:r w:rsidRPr="00824446">
        <w:rPr>
          <w:sz w:val="28"/>
          <w:szCs w:val="28"/>
        </w:rPr>
        <w:t>Резюмируя вышесказанное, все же можно вполне определенно констатировать, что Интернет позволяет существенно уменьшить издержки, связанные с рекламой и реализацией продукции, расширить объем продаж в условиях ненавязчивости рекламной информации. В течении весьма длительного времени эта форма рекламы будет получать все более полное и быстрое распространение. Подтверждением этому служит заметный рост числа зарубежных и отечественных фирм, получающих весьма значительные прибыли от электронной торговли и рекламы.</w:t>
      </w:r>
    </w:p>
    <w:p w:rsidR="00E70D74" w:rsidRPr="00824446" w:rsidRDefault="00E70D74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0D74" w:rsidRPr="00824446" w:rsidRDefault="00E70D74" w:rsidP="00824446">
      <w:pPr>
        <w:autoSpaceDE w:val="0"/>
        <w:autoSpaceDN w:val="0"/>
        <w:adjustRightInd w:val="0"/>
        <w:spacing w:after="0" w:line="360" w:lineRule="auto"/>
        <w:ind w:left="43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4.3. Основные виды рекламы в Интернет </w:t>
      </w:r>
    </w:p>
    <w:p w:rsidR="00E70D74" w:rsidRPr="00824446" w:rsidRDefault="00E70D74" w:rsidP="00824446">
      <w:pPr>
        <w:autoSpaceDE w:val="0"/>
        <w:autoSpaceDN w:val="0"/>
        <w:adjustRightInd w:val="0"/>
        <w:spacing w:after="0" w:line="360" w:lineRule="auto"/>
        <w:ind w:right="-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К основным видам рекламы в Интернет можно отнести: </w:t>
      </w:r>
    </w:p>
    <w:p w:rsidR="00E70D74" w:rsidRPr="00824446" w:rsidRDefault="00E70D74" w:rsidP="00824446">
      <w:pPr>
        <w:autoSpaceDE w:val="0"/>
        <w:autoSpaceDN w:val="0"/>
        <w:adjustRightInd w:val="0"/>
        <w:spacing w:after="0" w:line="360" w:lineRule="auto"/>
        <w:ind w:right="-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-реклама в WWW </w:t>
      </w:r>
    </w:p>
    <w:p w:rsidR="00E70D74" w:rsidRPr="00824446" w:rsidRDefault="00E70D74" w:rsidP="00824446">
      <w:pPr>
        <w:autoSpaceDE w:val="0"/>
        <w:autoSpaceDN w:val="0"/>
        <w:adjustRightInd w:val="0"/>
        <w:spacing w:after="0" w:line="360" w:lineRule="auto"/>
        <w:ind w:right="-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-баннерную рекламу </w:t>
      </w:r>
    </w:p>
    <w:p w:rsidR="00E70D74" w:rsidRPr="00824446" w:rsidRDefault="00E70D74" w:rsidP="00824446">
      <w:pPr>
        <w:autoSpaceDE w:val="0"/>
        <w:autoSpaceDN w:val="0"/>
        <w:adjustRightInd w:val="0"/>
        <w:spacing w:after="0" w:line="360" w:lineRule="auto"/>
        <w:ind w:right="-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-электронная почта (E-mail) </w:t>
      </w:r>
    </w:p>
    <w:p w:rsidR="00E70D74" w:rsidRPr="00824446" w:rsidRDefault="00E70D74" w:rsidP="00824446">
      <w:pPr>
        <w:autoSpaceDE w:val="0"/>
        <w:autoSpaceDN w:val="0"/>
        <w:adjustRightInd w:val="0"/>
        <w:spacing w:after="0" w:line="360" w:lineRule="auto"/>
        <w:ind w:right="-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-реклама в группах новостей (Usenet) </w:t>
      </w:r>
    </w:p>
    <w:p w:rsidR="00E70D74" w:rsidRPr="00824446" w:rsidRDefault="00E70D74" w:rsidP="00824446">
      <w:pPr>
        <w:autoSpaceDE w:val="0"/>
        <w:autoSpaceDN w:val="0"/>
        <w:adjustRightInd w:val="0"/>
        <w:spacing w:after="0" w:line="360" w:lineRule="auto"/>
        <w:ind w:right="-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-реклама в системе электронной торговли </w:t>
      </w:r>
    </w:p>
    <w:p w:rsidR="00E70D74" w:rsidRPr="00824446" w:rsidRDefault="00E70D74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Название «Интернет» и WWW часто рассматривают как синони-мы. Система «всемирной паутины» - World Wide Web позволяет инте-рактивно взаимодействовать с представленным на Web-серверах содер-жанием. Корпоративный </w:t>
      </w:r>
      <w:r w:rsidRPr="008244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Web-сервер </w:t>
      </w: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следует считать главным местом и средством размещения рекламы в Интернет. Это самый современный, удобный, перспективный и универсальный сервис сети Интернета. На него, в конечном счете, наиболее часто ссылаются при проведении рек-ламной кампании, и при его отсутствии такая кампания не может счи-таться эффективной. Интерактивные узлы WWW обеспечивают пользо-вателям доступ к информации о продукте, услугам, сервисным службам, позволяют быстро и удобно оформить на них заказ. Посетители некото-рых узлов имеют возможность оставить свои комментарии, запросить дополнительные сведения, вступить в переписку по электронной почте и даже проконтролировать ход исполнения заказа. Электронная реклама на Web-серверах иногда называют рекламой по принципу «приходите к нам». Затраты на рекламу в WWW занимают основной удельный вес в общей структуре затрат Интернет-рекламы. Некоторые специалисты оценивают рост этого вида затрат как экспоненциальный </w:t>
      </w:r>
    </w:p>
    <w:p w:rsidR="00E70D74" w:rsidRPr="00824446" w:rsidRDefault="00E70D74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Построение корпоративного Web-сервера требует большого про-фессионализма. Интерес пользователей Интернет может быть прикован к совсем другим сферам, не относящимся к Вашей фирме или товару. Иногда они даже не подозревают о существовании информации, которая могла бы </w:t>
      </w:r>
      <w:r w:rsidRPr="0082444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оказаться им полезной. Публикация на Web-сервере дополни-тельной информации, не связанной непосредственно с рынком сбыта, дает возможность привлечения дополнительного внимания к Вашей рекламе. Это могут быть новости, информация о погоде, спорте (некото-рые не пренебрегают использованием порнографии) и т.д. Такой подход служит средством привлечения и значительной части нецелевой аудито-рии, создает компании популярность, известность, устойчивый имидж, то есть открывает для нее ей новые сегменты рынков. Даже создание Web-сервера, прямо не влияющего на рынок сбыта, можно рассматри-вать как хорошее маркетинговое мероприятие по развитию потенциаль-ных рынков. Нужно просто дополнительно дать пользователю возмож-ность «сочетать приятное с полезным». </w:t>
      </w:r>
    </w:p>
    <w:p w:rsidR="00E70D74" w:rsidRPr="00824446" w:rsidRDefault="00E70D74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color w:val="000000"/>
          <w:sz w:val="28"/>
          <w:szCs w:val="28"/>
        </w:rPr>
        <w:t>Очевидное преимущество использования Web-сервера заключает-ся в возможности применения различных форм представления информа</w:t>
      </w:r>
      <w:r w:rsidRPr="00824446">
        <w:rPr>
          <w:rFonts w:ascii="Times New Roman" w:hAnsi="Times New Roman" w:cs="Times New Roman"/>
          <w:sz w:val="28"/>
          <w:szCs w:val="28"/>
        </w:rPr>
        <w:t xml:space="preserve">ции о товаре - графики, звука, анимации, видеоизображения и многого другого. Web-сервер можно также использовать в качестве круглосуточно работающего виртуального магазина. </w:t>
      </w:r>
    </w:p>
    <w:p w:rsidR="00E70D74" w:rsidRPr="00824446" w:rsidRDefault="00E70D74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sz w:val="28"/>
          <w:szCs w:val="28"/>
        </w:rPr>
        <w:t xml:space="preserve">Важнейшей разновидностью рекламы в Интернет является так называемая </w:t>
      </w:r>
      <w:r w:rsidRPr="00824446">
        <w:rPr>
          <w:rFonts w:ascii="Times New Roman" w:hAnsi="Times New Roman" w:cs="Times New Roman"/>
          <w:b/>
          <w:bCs/>
          <w:sz w:val="28"/>
          <w:szCs w:val="28"/>
        </w:rPr>
        <w:t xml:space="preserve">баннерная реклама </w:t>
      </w:r>
      <w:r w:rsidRPr="00824446">
        <w:rPr>
          <w:rFonts w:ascii="Times New Roman" w:hAnsi="Times New Roman" w:cs="Times New Roman"/>
          <w:sz w:val="28"/>
          <w:szCs w:val="28"/>
        </w:rPr>
        <w:t xml:space="preserve">(от полигр. американизма «banner» - флаговый, газетный заголовок). Баннер представляет собой прямоуголь-ное графическое изображение, которое чаще всего помещается на Web-странице и имеет гиперссылку на сервер Вашей фирмы. В настоящее время не существует официально принятых стандартов по размеру бан-неров. Первой вехой в стандартизации размеров баннеров стали реко-мендации по их размеру, предложенные Internet Advertising Bureau (за-конодатели в области Интернет-рекламы) совместно с CASIE (The Coali-tion for Advertising Supported Information &amp; Entertainment): </w:t>
      </w:r>
    </w:p>
    <w:p w:rsidR="00E70D74" w:rsidRPr="00824446" w:rsidRDefault="00E70D74" w:rsidP="00824446">
      <w:pPr>
        <w:autoSpaceDE w:val="0"/>
        <w:autoSpaceDN w:val="0"/>
        <w:adjustRightInd w:val="0"/>
        <w:spacing w:after="0" w:line="360" w:lineRule="auto"/>
        <w:ind w:left="-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sz w:val="28"/>
          <w:szCs w:val="28"/>
        </w:rPr>
        <w:t xml:space="preserve">Таблица 4.1. </w:t>
      </w:r>
    </w:p>
    <w:tbl>
      <w:tblPr>
        <w:tblW w:w="0" w:type="auto"/>
        <w:tblInd w:w="10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453"/>
        <w:gridCol w:w="4453"/>
      </w:tblGrid>
      <w:tr w:rsidR="00E70D74" w:rsidRPr="00824446">
        <w:trPr>
          <w:trHeight w:val="251"/>
        </w:trPr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Размеры и типы баннеров </w:t>
            </w: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Размер бан-нера, в пикселях. </w:t>
            </w:r>
          </w:p>
        </w:tc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Тип </w:t>
            </w:r>
          </w:p>
        </w:tc>
      </w:tr>
      <w:tr w:rsidR="00E70D74" w:rsidRPr="00824446">
        <w:trPr>
          <w:trHeight w:val="134"/>
        </w:trPr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468x60 </w:t>
            </w:r>
          </w:p>
        </w:tc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Полноразмерный баннер [Full Banner] </w:t>
            </w:r>
          </w:p>
        </w:tc>
      </w:tr>
      <w:tr w:rsidR="00E70D74" w:rsidRPr="00824446">
        <w:trPr>
          <w:trHeight w:val="363"/>
        </w:trPr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392x72 </w:t>
            </w:r>
          </w:p>
        </w:tc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Полноразмерный баннер с вертикальной панелью управления [Full banner with Vertical Navigation Bar] </w:t>
            </w:r>
          </w:p>
        </w:tc>
      </w:tr>
      <w:tr w:rsidR="00E70D74" w:rsidRPr="00824446">
        <w:trPr>
          <w:trHeight w:val="134"/>
        </w:trPr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234x60 </w:t>
            </w:r>
          </w:p>
        </w:tc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Полуразмерный баннер [Half Banner] </w:t>
            </w:r>
          </w:p>
        </w:tc>
      </w:tr>
      <w:tr w:rsidR="00E70D74" w:rsidRPr="00824446">
        <w:trPr>
          <w:trHeight w:val="134"/>
        </w:trPr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125x125 </w:t>
            </w:r>
          </w:p>
        </w:tc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Квадратный баннер [Square Banner] </w:t>
            </w:r>
          </w:p>
        </w:tc>
      </w:tr>
      <w:tr w:rsidR="00E70D74" w:rsidRPr="00824446">
        <w:trPr>
          <w:trHeight w:val="134"/>
        </w:trPr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120x90 </w:t>
            </w:r>
          </w:p>
        </w:tc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Кнопка, тип 1 [Button #1] </w:t>
            </w:r>
          </w:p>
        </w:tc>
      </w:tr>
      <w:tr w:rsidR="00E70D74" w:rsidRPr="00824446">
        <w:trPr>
          <w:trHeight w:val="134"/>
        </w:trPr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120x60 </w:t>
            </w:r>
          </w:p>
        </w:tc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Кнопка, тип 2 [Button #2] </w:t>
            </w:r>
          </w:p>
        </w:tc>
      </w:tr>
      <w:tr w:rsidR="00E70D74" w:rsidRPr="00824446">
        <w:trPr>
          <w:trHeight w:val="134"/>
        </w:trPr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88x31 </w:t>
            </w:r>
          </w:p>
        </w:tc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Микрокнопка [Micro Button] </w:t>
            </w:r>
          </w:p>
        </w:tc>
      </w:tr>
      <w:tr w:rsidR="00E70D74" w:rsidRPr="00824446">
        <w:trPr>
          <w:trHeight w:val="134"/>
        </w:trPr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120x240 </w:t>
            </w:r>
          </w:p>
        </w:tc>
        <w:tc>
          <w:tcPr>
            <w:tcW w:w="4453" w:type="dxa"/>
          </w:tcPr>
          <w:p w:rsidR="00E70D74" w:rsidRPr="00824446" w:rsidRDefault="00E70D74" w:rsidP="00824446">
            <w:pPr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44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Вертикальный баннер [Vertical Banner] </w:t>
            </w:r>
          </w:p>
        </w:tc>
      </w:tr>
    </w:tbl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left="43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4.4. Направления размещения рекламы в Интернет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right="-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Рекламная кампания, направленная на оповещение пользователей Интернета о появлении нового сервера, может включать в себя следую-щие мероприятия /3; с.535-537/: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Регистрация сервера на поисковых машинах</w:t>
      </w: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. При таком размещении следует иметь в виду, что даже если не предпринимать ка-ких-либо действий по регистрации сервера, новый сервер рано или поздно попадет в поле зрения поисковых машин и будет проиндексиро-ван, то есть в базу данных поисковой машины будет включена инфор-мация о страницах сервера и ключевых словах, соответствующих этим страницам. Тем не менее, для получения более быстрого эффекта, лучше проявить инициативу и зарегистрировать новый сервер в поисковых машинах.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2. Размещение бесплатных ссылок в Web-каталогах. </w:t>
      </w: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Как и поисковые машины, каталоги используются посетителями Интернета для поиска необходимой им информации. Каталоги представляют собой иерархические базы данных, организованные по предметным областям. В отличие от поисковых машин попасть в каталог можно, только явно в нем зарегистрировавшись. Поскольку каталоги не имеют собственных средств сбора информации, аналогичных роботам поисковых систем (машин), вся информация о включаемом в каталог сервере берется ис-ключительно из регистрационной формы.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Размещение ссылок в «Желтых страницах». </w:t>
      </w: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«Желтые стра-ницы» (Yellow Pages) – стандартный сервис, который включает название бизнеса, номера телефонов и факса, адрес электронной почты, ссылку на страницу в Интернете, несколько (2-5) рубрик, к которым может быть причислен бизнес, и короткое (до 20-50 слов) описание деятельности компании. Стоимость размещения адресно-рекламной информации в «Желтых страницах» составляет примерно 100-200 долларов в год.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Регистрация на тематических Web-серверах. </w:t>
      </w: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Практически для любой области знаний в Интернете можно найти сервера, содержа-щие коллекции гипертекстовых ссылок на информационные ресурсы по данной области (Jump Station). Такие сервера имеют обычно большое количество ссылок и очень популярны в качестве отправных точек для поиска информации по определенной теме, поэтому размещение в них ссылок на Ваш сервер может быть весьма полезным для увеличения ко-личества посетителей сервера.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Размещение ссылок на других серверах. </w:t>
      </w: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Ссылки можно раз-мещать на других серверах по нескольким направлениям: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color w:val="000000"/>
          <w:sz w:val="28"/>
          <w:szCs w:val="28"/>
        </w:rPr>
        <w:t xml:space="preserve">-размещение ссылок на серверах партнеров по бизнесу, например фирма – производитель какого-либо оборудования может разместить на своем сервере ссылки на сервера своих дилеров, или торговая фирма, </w:t>
      </w:r>
      <w:r w:rsidRPr="00824446">
        <w:rPr>
          <w:rFonts w:ascii="Times New Roman" w:hAnsi="Times New Roman" w:cs="Times New Roman"/>
          <w:sz w:val="28"/>
          <w:szCs w:val="28"/>
        </w:rPr>
        <w:lastRenderedPageBreak/>
        <w:t xml:space="preserve">поставляющая товары разных производителей, может разместить на сво-ем сервере ссылки на сервера производителей поставляемых ею товаров;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sz w:val="28"/>
          <w:szCs w:val="28"/>
        </w:rPr>
        <w:t xml:space="preserve">-обмен ссылками – для обмена ссылками необязательно наличие каких-либо партнерских отношений, а достаточно примерного равенства показателей посещаемости серверов;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sz w:val="28"/>
          <w:szCs w:val="28"/>
        </w:rPr>
        <w:t xml:space="preserve">-размещение ссылок в обмен на какие-либо другие блага или услу-ги, например в обмен на разрешение пользоваться информационными материалами сервера, так как проблема создания значительного объема бесплатной информации стоит перед всеми разработчиками серверов и использование информационных материалов с указанием ссылки на первоисточник является распространенной практикой.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b/>
          <w:bCs/>
          <w:sz w:val="28"/>
          <w:szCs w:val="28"/>
        </w:rPr>
        <w:t xml:space="preserve">6. Публикация на других серверах материалов, содержащих ссылки на сервер. </w:t>
      </w:r>
      <w:r w:rsidRPr="00824446">
        <w:rPr>
          <w:rFonts w:ascii="Times New Roman" w:hAnsi="Times New Roman" w:cs="Times New Roman"/>
          <w:sz w:val="28"/>
          <w:szCs w:val="28"/>
        </w:rPr>
        <w:t xml:space="preserve">Примером таких публикаций могут быть он-лайновые журналы. В любой поисковой машине можно найти список этих публикаций в соответствии со спецификой бизнеса.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b/>
          <w:bCs/>
          <w:sz w:val="28"/>
          <w:szCs w:val="28"/>
        </w:rPr>
        <w:t xml:space="preserve">7. Размещение платных рекламных объявлений на хорошо посещаемых серверах. </w:t>
      </w:r>
      <w:r w:rsidRPr="00824446">
        <w:rPr>
          <w:rFonts w:ascii="Times New Roman" w:hAnsi="Times New Roman" w:cs="Times New Roman"/>
          <w:sz w:val="28"/>
          <w:szCs w:val="28"/>
        </w:rPr>
        <w:t xml:space="preserve">Многие сервера с высокими показателями по-сещаемости предоставляют возможность платного размещения реклам-ных объявлений на своих страницах. Например, платные рекламные объявления можно разместить на серверах поисковых машин и Web-каталогов, обычно имеющих очень хорошую посещаемость. Рекламные объявления могут иметь вид текстовых врезок (баннеров, то есть карти-нок-гиперссылок), просто гиперссылок. Ограниченность места на стра-нице вынуждает прибегать к «прокрутке» баннеров (аналог – бегущая строка в телепередачах), при этом только каждый N-й посетитель видит определенную ссылку. Размер тарифа за размещение рекламы зависит от посещаемости сервера, его конкретной страницы, количества показов и может колебаться в широких пределах.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824446">
        <w:rPr>
          <w:rFonts w:ascii="Times New Roman" w:hAnsi="Times New Roman" w:cs="Times New Roman"/>
          <w:b/>
          <w:bCs/>
          <w:sz w:val="28"/>
          <w:szCs w:val="28"/>
        </w:rPr>
        <w:t xml:space="preserve">методов ценообразования </w:t>
      </w:r>
      <w:r w:rsidRPr="00824446">
        <w:rPr>
          <w:rFonts w:ascii="Times New Roman" w:hAnsi="Times New Roman" w:cs="Times New Roman"/>
          <w:sz w:val="28"/>
          <w:szCs w:val="28"/>
        </w:rPr>
        <w:t xml:space="preserve">на рекламу можно выделить следующие: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sz w:val="28"/>
          <w:szCs w:val="28"/>
        </w:rPr>
        <w:lastRenderedPageBreak/>
        <w:t xml:space="preserve">-Оплата по количеству показов. Цена зависит от количества по-казов, или «импрессий» пользователям страницы, на которой размещен баннер. В основе метода лежит СРМ (cost per thousand impressions) – стоимость показа рекламного сообщения одной тысяче человек. СРМ не является постоянной величиной, пределы ее достаточно широкие.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sz w:val="28"/>
          <w:szCs w:val="28"/>
        </w:rPr>
        <w:t xml:space="preserve">-Оплата по количеству «кликов». Метод основан не на измере-нии посещений страницы с баннером, а на учете количества людей, «кликнувших» на данный баннер, то есть на учете реальных посещений страницы рекламодателя. Этот метод получил название «метода перехо-дов». Его предпочитают многие рекламодатели, однако он не учитывает пассивного действия рекламы, в частности того, что даже поверхност-ный взгляд на хорошо оформленный и привлекательный баннер отража-ет определенную часть рекламной информации в сознании пользователя. -Оплата в зависимости от конечных результатов. Стоимость рекламных услуг приравнивается к конечным результатам рекламной кампании (например, ориентируется на изменение объема сбыта рекла-мируемой продукции).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sz w:val="28"/>
          <w:szCs w:val="28"/>
        </w:rPr>
        <w:t xml:space="preserve">-Повременная оплата. Это обычный способ рекламы, однако, в основе его лежит предварительный учет количества посетителей и стра-ниц сервера.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b/>
          <w:bCs/>
          <w:sz w:val="28"/>
          <w:szCs w:val="28"/>
        </w:rPr>
        <w:t xml:space="preserve">8. Участие в телеконференциях. </w:t>
      </w:r>
      <w:r w:rsidRPr="00824446">
        <w:rPr>
          <w:rFonts w:ascii="Times New Roman" w:hAnsi="Times New Roman" w:cs="Times New Roman"/>
          <w:sz w:val="28"/>
          <w:szCs w:val="28"/>
        </w:rPr>
        <w:t xml:space="preserve">Хорошая возможность рекла-мы сервера – участие в работе телеконференций, аудитория которых представляет потенциальных потребителей продукции фирмы. (То же самое относится к спискам рассылки.) </w:t>
      </w:r>
    </w:p>
    <w:p w:rsidR="006C1965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b/>
          <w:bCs/>
          <w:sz w:val="28"/>
          <w:szCs w:val="28"/>
        </w:rPr>
        <w:t xml:space="preserve">9. Использование тематических списков рассылки. </w:t>
      </w:r>
      <w:r w:rsidRPr="00824446">
        <w:rPr>
          <w:rFonts w:ascii="Times New Roman" w:hAnsi="Times New Roman" w:cs="Times New Roman"/>
          <w:sz w:val="28"/>
          <w:szCs w:val="28"/>
        </w:rPr>
        <w:t xml:space="preserve">Можно отправить сообщение о своем сервере в тематические списки рассылки, соответствующие области деятельности компании. Некоторые компании формируют списки рассылки из адресатов, согласных получить рекламу в обмен, например, на бесплатное пользование электронной почтой. </w:t>
      </w:r>
    </w:p>
    <w:p w:rsidR="00E70D74" w:rsidRPr="00824446" w:rsidRDefault="006C1965" w:rsidP="0082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46">
        <w:rPr>
          <w:rFonts w:ascii="Times New Roman" w:hAnsi="Times New Roman" w:cs="Times New Roman"/>
          <w:b/>
          <w:bCs/>
          <w:sz w:val="28"/>
          <w:szCs w:val="28"/>
        </w:rPr>
        <w:t xml:space="preserve">10. Использование имени сервера во всех видах рекламной продукции компании и использование традиционных видов рекла-мы. </w:t>
      </w:r>
      <w:r w:rsidRPr="00824446">
        <w:rPr>
          <w:rFonts w:ascii="Times New Roman" w:hAnsi="Times New Roman" w:cs="Times New Roman"/>
          <w:sz w:val="28"/>
          <w:szCs w:val="28"/>
        </w:rPr>
        <w:t xml:space="preserve">Реклама сервера посредством Интернета может прекрасно допол-няться </w:t>
      </w:r>
      <w:r w:rsidRPr="00824446">
        <w:rPr>
          <w:rFonts w:ascii="Times New Roman" w:hAnsi="Times New Roman" w:cs="Times New Roman"/>
          <w:sz w:val="28"/>
          <w:szCs w:val="28"/>
        </w:rPr>
        <w:lastRenderedPageBreak/>
        <w:t xml:space="preserve">рекламой традиционными способами. Реклама сервера мало чем отличается от рекламы других товаров и в отличие от Интернет-рекламы методы и средства проведения традиционных рекламных кампаний тща-тельно отлажены. </w:t>
      </w:r>
    </w:p>
    <w:sectPr w:rsidR="00E70D74" w:rsidRPr="00824446" w:rsidSect="00F54D7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52E" w:rsidRDefault="002A252E" w:rsidP="004954F8">
      <w:pPr>
        <w:spacing w:after="0" w:line="240" w:lineRule="auto"/>
      </w:pPr>
      <w:r>
        <w:separator/>
      </w:r>
    </w:p>
  </w:endnote>
  <w:endnote w:type="continuationSeparator" w:id="1">
    <w:p w:rsidR="002A252E" w:rsidRDefault="002A252E" w:rsidP="00495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CFG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401" w:rsidRDefault="0064240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52E" w:rsidRDefault="002A252E" w:rsidP="004954F8">
      <w:pPr>
        <w:spacing w:after="0" w:line="240" w:lineRule="auto"/>
      </w:pPr>
      <w:r>
        <w:separator/>
      </w:r>
    </w:p>
  </w:footnote>
  <w:footnote w:type="continuationSeparator" w:id="1">
    <w:p w:rsidR="002A252E" w:rsidRDefault="002A252E" w:rsidP="004954F8">
      <w:pPr>
        <w:spacing w:after="0" w:line="240" w:lineRule="auto"/>
      </w:pPr>
      <w:r>
        <w:continuationSeparator/>
      </w:r>
    </w:p>
  </w:footnote>
  <w:footnote w:id="2">
    <w:p w:rsidR="00947D56" w:rsidRPr="00947D56" w:rsidRDefault="00947D56" w:rsidP="00947D56">
      <w:pPr>
        <w:pStyle w:val="Iauiue"/>
        <w:spacing w:line="360" w:lineRule="auto"/>
        <w:ind w:firstLine="709"/>
        <w:jc w:val="both"/>
      </w:pPr>
      <w:r w:rsidRPr="00947D56">
        <w:rPr>
          <w:rStyle w:val="ae"/>
        </w:rPr>
        <w:footnoteRef/>
      </w:r>
      <w:r w:rsidRPr="00947D56">
        <w:t xml:space="preserve"> </w:t>
      </w:r>
      <w:r w:rsidRPr="00947D56">
        <w:rPr>
          <w:color w:val="000000"/>
        </w:rPr>
        <w:t xml:space="preserve">Видео- и звуковые платы позволяют пользователю воспроизводить и записывать видео - и звуко - информацию. </w:t>
      </w:r>
    </w:p>
    <w:p w:rsidR="00947D56" w:rsidRPr="00947D56" w:rsidRDefault="00947D56">
      <w:pPr>
        <w:pStyle w:val="ac"/>
        <w:rPr>
          <w:sz w:val="24"/>
          <w:szCs w:val="24"/>
        </w:rPr>
      </w:pPr>
    </w:p>
  </w:footnote>
  <w:footnote w:id="3">
    <w:p w:rsidR="00947D56" w:rsidRPr="00947D56" w:rsidRDefault="00947D56" w:rsidP="00947D56">
      <w:pPr>
        <w:pStyle w:val="Iauiue"/>
        <w:spacing w:line="360" w:lineRule="auto"/>
        <w:ind w:firstLine="709"/>
        <w:jc w:val="both"/>
      </w:pPr>
      <w:r w:rsidRPr="00947D56">
        <w:rPr>
          <w:rStyle w:val="ae"/>
        </w:rPr>
        <w:footnoteRef/>
      </w:r>
      <w:r w:rsidRPr="00947D56">
        <w:t xml:space="preserve"> </w:t>
      </w:r>
      <w:r w:rsidRPr="00947D56">
        <w:rPr>
          <w:color w:val="000000"/>
        </w:rPr>
        <w:t xml:space="preserve">Баннер – небольшое по размерам, графическое рекламное изображение, расположенное в верхней или нижней части страницы в интернет. При щелчке мыши по данному изображению компьютер обращается к серверу, на котором можно найти более подробную информацию о рекламируемом продукте или услуге. </w:t>
      </w:r>
    </w:p>
    <w:p w:rsidR="00947D56" w:rsidRPr="00947D56" w:rsidRDefault="00947D56">
      <w:pPr>
        <w:pStyle w:val="ac"/>
        <w:rPr>
          <w:sz w:val="24"/>
          <w:szCs w:val="24"/>
        </w:rPr>
      </w:pPr>
    </w:p>
  </w:footnote>
  <w:footnote w:id="4">
    <w:p w:rsidR="00947D56" w:rsidRPr="00E66EF2" w:rsidRDefault="00947D56" w:rsidP="00E66EF2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EF2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E66EF2">
        <w:rPr>
          <w:rFonts w:ascii="Times New Roman" w:hAnsi="Times New Roman" w:cs="Times New Roman"/>
          <w:sz w:val="24"/>
          <w:szCs w:val="24"/>
        </w:rPr>
        <w:t xml:space="preserve"> </w:t>
      </w:r>
      <w:r w:rsidR="00E66EF2" w:rsidRPr="00E66EF2">
        <w:rPr>
          <w:rFonts w:ascii="Times New Roman" w:hAnsi="Times New Roman" w:cs="Times New Roman"/>
          <w:sz w:val="24"/>
          <w:szCs w:val="24"/>
        </w:rPr>
        <w:t>Пиксель является основным элементом (кирпичиком) изображений. Это единица измерения, принятая в компьютерной графике, аналогичная привычным для нас сантиметру или литру в повседневной жизни.</w:t>
      </w:r>
    </w:p>
  </w:footnote>
  <w:footnote w:id="5">
    <w:p w:rsidR="00E66EF2" w:rsidRPr="00E66EF2" w:rsidRDefault="00E66EF2" w:rsidP="00E66EF2">
      <w:pPr>
        <w:pStyle w:val="ac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e"/>
        </w:rPr>
        <w:footnoteRef/>
      </w:r>
      <w:r>
        <w:t xml:space="preserve"> </w:t>
      </w:r>
      <w:r w:rsidRPr="00E66EF2">
        <w:rPr>
          <w:rFonts w:ascii="Times New Roman" w:hAnsi="Times New Roman" w:cs="Times New Roman"/>
          <w:sz w:val="24"/>
          <w:szCs w:val="24"/>
        </w:rPr>
        <w:t>Таргетинг (target (англ.) – мишень, цель) – показ рекламных баннеров в соответствии с темой поиска информации.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A8FFB3D"/>
    <w:multiLevelType w:val="hybridMultilevel"/>
    <w:tmpl w:val="402E94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228716C"/>
    <w:multiLevelType w:val="hybridMultilevel"/>
    <w:tmpl w:val="0DDB1E9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51D9485A"/>
    <w:multiLevelType w:val="hybridMultilevel"/>
    <w:tmpl w:val="91D65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A3009E"/>
    <w:multiLevelType w:val="hybridMultilevel"/>
    <w:tmpl w:val="B30A2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B5B64"/>
    <w:multiLevelType w:val="hybridMultilevel"/>
    <w:tmpl w:val="362D4B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0D74"/>
    <w:rsid w:val="002A252E"/>
    <w:rsid w:val="003232D5"/>
    <w:rsid w:val="004954F8"/>
    <w:rsid w:val="00642401"/>
    <w:rsid w:val="006C1965"/>
    <w:rsid w:val="00824446"/>
    <w:rsid w:val="00947D56"/>
    <w:rsid w:val="00E66EF2"/>
    <w:rsid w:val="00E70D74"/>
    <w:rsid w:val="00F54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0D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aaieiaie1">
    <w:name w:val="Caaieiaie 1"/>
    <w:basedOn w:val="Default"/>
    <w:next w:val="Default"/>
    <w:uiPriority w:val="99"/>
    <w:rsid w:val="00E70D74"/>
    <w:rPr>
      <w:color w:val="auto"/>
    </w:rPr>
  </w:style>
  <w:style w:type="paragraph" w:customStyle="1" w:styleId="Iniiaiieoaenonionooiii">
    <w:name w:val="Iniiaiie oaeno n ionooiii"/>
    <w:basedOn w:val="Default"/>
    <w:next w:val="Default"/>
    <w:uiPriority w:val="99"/>
    <w:rsid w:val="00E70D74"/>
    <w:rPr>
      <w:color w:val="auto"/>
    </w:rPr>
  </w:style>
  <w:style w:type="paragraph" w:customStyle="1" w:styleId="Iauiue">
    <w:name w:val="Iau.iue"/>
    <w:basedOn w:val="Default"/>
    <w:next w:val="Default"/>
    <w:uiPriority w:val="99"/>
    <w:rsid w:val="00E70D74"/>
    <w:rPr>
      <w:color w:val="auto"/>
    </w:rPr>
  </w:style>
  <w:style w:type="paragraph" w:customStyle="1" w:styleId="Caaieiaie2">
    <w:name w:val="Caaieiaie 2"/>
    <w:basedOn w:val="Default"/>
    <w:next w:val="Default"/>
    <w:uiPriority w:val="99"/>
    <w:rsid w:val="00E70D74"/>
    <w:rPr>
      <w:color w:val="auto"/>
    </w:rPr>
  </w:style>
  <w:style w:type="paragraph" w:customStyle="1" w:styleId="Oaenoniinee">
    <w:name w:val="Oaeno niinee"/>
    <w:basedOn w:val="Default"/>
    <w:next w:val="Default"/>
    <w:uiPriority w:val="99"/>
    <w:rsid w:val="00E70D74"/>
    <w:rPr>
      <w:color w:val="auto"/>
    </w:rPr>
  </w:style>
  <w:style w:type="paragraph" w:customStyle="1" w:styleId="Iniiaiieoaenonionooiii2">
    <w:name w:val="Iniiaiie oaeno n ionooiii 2"/>
    <w:basedOn w:val="Default"/>
    <w:next w:val="Default"/>
    <w:uiPriority w:val="99"/>
    <w:rsid w:val="00E70D74"/>
    <w:rPr>
      <w:rFonts w:ascii="COCFGA+TimesNewRoman,Bold" w:hAnsi="COCFGA+TimesNewRoman,Bold" w:cstheme="minorBidi"/>
      <w:color w:val="auto"/>
    </w:rPr>
  </w:style>
  <w:style w:type="paragraph" w:customStyle="1" w:styleId="Iniiaiieoaeno2">
    <w:name w:val="Iniiaiie oaeno 2"/>
    <w:basedOn w:val="Default"/>
    <w:next w:val="Default"/>
    <w:uiPriority w:val="99"/>
    <w:rsid w:val="00E70D74"/>
    <w:rPr>
      <w:rFonts w:ascii="COCFGA+TimesNewRoman,Bold" w:hAnsi="COCFGA+TimesNewRoman,Bold" w:cstheme="minorBidi"/>
      <w:color w:val="auto"/>
    </w:rPr>
  </w:style>
  <w:style w:type="paragraph" w:customStyle="1" w:styleId="Iniiaiieoaeno">
    <w:name w:val="Iniiaiie oaeno"/>
    <w:basedOn w:val="Default"/>
    <w:next w:val="Default"/>
    <w:uiPriority w:val="99"/>
    <w:rsid w:val="00E70D74"/>
    <w:rPr>
      <w:rFonts w:ascii="COCFGA+TimesNewRoman,Bold" w:hAnsi="COCFGA+TimesNewRoman,Bold" w:cstheme="minorBidi"/>
      <w:color w:val="auto"/>
    </w:rPr>
  </w:style>
  <w:style w:type="paragraph" w:styleId="a3">
    <w:name w:val="header"/>
    <w:basedOn w:val="a"/>
    <w:link w:val="a4"/>
    <w:uiPriority w:val="99"/>
    <w:semiHidden/>
    <w:unhideWhenUsed/>
    <w:rsid w:val="00495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954F8"/>
  </w:style>
  <w:style w:type="paragraph" w:styleId="a5">
    <w:name w:val="footer"/>
    <w:basedOn w:val="a"/>
    <w:link w:val="a6"/>
    <w:uiPriority w:val="99"/>
    <w:unhideWhenUsed/>
    <w:rsid w:val="00495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54F8"/>
  </w:style>
  <w:style w:type="paragraph" w:styleId="a7">
    <w:name w:val="Balloon Text"/>
    <w:basedOn w:val="a"/>
    <w:link w:val="a8"/>
    <w:uiPriority w:val="99"/>
    <w:semiHidden/>
    <w:unhideWhenUsed/>
    <w:rsid w:val="00642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401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rsid w:val="00642401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642401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642401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947D56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947D56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947D5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F7DBD-2C9C-47F3-8C94-CE463A236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14</Pages>
  <Words>3306</Words>
  <Characters>18845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AGRESSOR</dc:creator>
  <cp:keywords/>
  <dc:description/>
  <cp:lastModifiedBy>AGRESSOR</cp:lastModifiedBy>
  <cp:revision>5</cp:revision>
  <dcterms:created xsi:type="dcterms:W3CDTF">2009-05-18T11:27:00Z</dcterms:created>
  <dcterms:modified xsi:type="dcterms:W3CDTF">2009-05-20T02:51:00Z</dcterms:modified>
</cp:coreProperties>
</file>